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84" w:rsidRPr="00B740C2" w:rsidRDefault="00B740C2">
      <w:pPr>
        <w:rPr>
          <w:rFonts w:ascii="Arial" w:hAnsi="Arial" w:cs="Arial"/>
          <w:b/>
          <w:sz w:val="28"/>
          <w:szCs w:val="28"/>
        </w:rPr>
      </w:pPr>
      <w:r w:rsidRPr="00B740C2">
        <w:rPr>
          <w:rFonts w:ascii="Arial" w:hAnsi="Arial" w:cs="Arial"/>
          <w:b/>
          <w:sz w:val="28"/>
          <w:szCs w:val="28"/>
        </w:rPr>
        <w:t>Generación de Corte de Caja</w:t>
      </w:r>
    </w:p>
    <w:p w:rsidR="00B740C2" w:rsidRDefault="00B740C2"/>
    <w:p w:rsidR="00B740C2" w:rsidRDefault="00B740C2">
      <w:r>
        <w:rPr>
          <w:noProof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9.6pt;margin-top:354.8pt;width:146.75pt;height:62pt;z-index:251658240">
            <v:textbox>
              <w:txbxContent>
                <w:p w:rsidR="00B740C2" w:rsidRDefault="00B740C2">
                  <w:r w:rsidRPr="00B740C2">
                    <w:rPr>
                      <w:b/>
                    </w:rPr>
                    <w:t>1.</w:t>
                  </w:r>
                  <w:r>
                    <w:rPr>
                      <w:b/>
                    </w:rPr>
                    <w:t xml:space="preserve">- </w:t>
                  </w:r>
                  <w:r>
                    <w:t xml:space="preserve"> </w:t>
                  </w:r>
                  <w:r w:rsidR="0023533E">
                    <w:rPr>
                      <w:sz w:val="24"/>
                      <w:szCs w:val="24"/>
                    </w:rPr>
                    <w:t>Dar Dobl</w:t>
                  </w:r>
                  <w:r w:rsidRPr="00B740C2">
                    <w:rPr>
                      <w:sz w:val="24"/>
                      <w:szCs w:val="24"/>
                    </w:rPr>
                    <w:t xml:space="preserve">e </w:t>
                  </w:r>
                  <w:proofErr w:type="spellStart"/>
                  <w:r w:rsidRPr="00B740C2">
                    <w:rPr>
                      <w:sz w:val="24"/>
                      <w:szCs w:val="24"/>
                    </w:rPr>
                    <w:t>Click</w:t>
                  </w:r>
                  <w:proofErr w:type="spellEnd"/>
                  <w:r w:rsidRPr="00B740C2">
                    <w:rPr>
                      <w:sz w:val="24"/>
                      <w:szCs w:val="24"/>
                    </w:rPr>
                    <w:t xml:space="preserve"> en el menú establecido para la sucursal de caja.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2.05pt;margin-top:391.25pt;width:107.55pt;height:83.85pt;flip:x;z-index:251659264" o:connectortype="straight">
            <v:stroke endarrow="block"/>
          </v:shape>
        </w:pict>
      </w:r>
      <w:r>
        <w:rPr>
          <w:noProof/>
          <w:lang w:eastAsia="es-MX"/>
        </w:rPr>
        <w:drawing>
          <wp:inline distT="0" distB="0" distL="0" distR="0">
            <wp:extent cx="6127106" cy="6425418"/>
            <wp:effectExtent l="19050" t="0" r="6994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3653" b="7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06" cy="6425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0C2" w:rsidRDefault="00B740C2">
      <w:r>
        <w:rPr>
          <w:noProof/>
          <w:lang w:eastAsia="es-MX"/>
        </w:rPr>
        <w:lastRenderedPageBreak/>
        <w:pict>
          <v:shape id="_x0000_s1041" type="#_x0000_t32" style="position:absolute;margin-left:67.9pt;margin-top:498.1pt;width:297.1pt;height:35.5pt;flip:y;z-index:251671552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0" type="#_x0000_t202" style="position:absolute;margin-left:365pt;margin-top:468.9pt;width:161.35pt;height:74.75pt;z-index:251670528">
            <v:textbox>
              <w:txbxContent>
                <w:p w:rsidR="00B740C2" w:rsidRDefault="00B740C2">
                  <w:r w:rsidRPr="00B740C2">
                    <w:rPr>
                      <w:b/>
                    </w:rPr>
                    <w:t>3.-</w:t>
                  </w:r>
                  <w:r>
                    <w:t xml:space="preserve">  Para seleccionar el corte de caja un </w:t>
                  </w:r>
                  <w:proofErr w:type="spellStart"/>
                  <w:r>
                    <w:t>Click</w:t>
                  </w:r>
                  <w:proofErr w:type="spellEnd"/>
                  <w:r>
                    <w:t>, para ingresar a generar el corte de caja.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39" type="#_x0000_t32" style="position:absolute;margin-left:10.5pt;margin-top:87.05pt;width:0;height:18.2pt;z-index:251669504" o:connectortype="straight"/>
        </w:pict>
      </w:r>
      <w:r>
        <w:rPr>
          <w:noProof/>
          <w:lang w:eastAsia="es-MX"/>
        </w:rPr>
        <w:pict>
          <v:shape id="_x0000_s1038" type="#_x0000_t32" style="position:absolute;margin-left:78.85pt;margin-top:87.05pt;width:0;height:18.2pt;z-index:251668480" o:connectortype="straight"/>
        </w:pict>
      </w:r>
      <w:r>
        <w:rPr>
          <w:noProof/>
          <w:lang w:eastAsia="es-MX"/>
        </w:rPr>
        <w:pict>
          <v:shape id="_x0000_s1037" type="#_x0000_t32" style="position:absolute;margin-left:10.5pt;margin-top:87.05pt;width:68.35pt;height:0;z-index:251667456" o:connectortype="straight"/>
        </w:pict>
      </w:r>
      <w:r>
        <w:rPr>
          <w:noProof/>
          <w:lang w:eastAsia="es-MX"/>
        </w:rPr>
        <w:pict>
          <v:shape id="_x0000_s1035" type="#_x0000_t32" style="position:absolute;margin-left:10.5pt;margin-top:105.25pt;width:68.35pt;height:0;z-index:251666432" o:connectortype="straight"/>
        </w:pict>
      </w:r>
      <w:r>
        <w:rPr>
          <w:noProof/>
          <w:lang w:eastAsia="es-MX"/>
        </w:rPr>
        <w:pict>
          <v:shape id="_x0000_s1034" type="#_x0000_t32" style="position:absolute;margin-left:10.5pt;margin-top:509pt;width:0;height:50.15pt;z-index:251665408" o:connectortype="straight"/>
        </w:pict>
      </w:r>
      <w:r>
        <w:rPr>
          <w:noProof/>
          <w:lang w:eastAsia="es-MX"/>
        </w:rPr>
        <w:pict>
          <v:shape id="_x0000_s1033" type="#_x0000_t32" style="position:absolute;margin-left:10.5pt;margin-top:509pt;width:57.4pt;height:0;z-index:251664384" o:connectortype="straight"/>
        </w:pict>
      </w:r>
      <w:r>
        <w:rPr>
          <w:noProof/>
          <w:lang w:eastAsia="es-MX"/>
        </w:rPr>
        <w:pict>
          <v:shape id="_x0000_s1032" type="#_x0000_t32" style="position:absolute;margin-left:67.9pt;margin-top:509pt;width:0;height:50.15pt;z-index:251663360" o:connectortype="straight"/>
        </w:pict>
      </w:r>
      <w:r>
        <w:rPr>
          <w:noProof/>
          <w:lang w:eastAsia="es-MX"/>
        </w:rPr>
        <w:pict>
          <v:shape id="_x0000_s1031" type="#_x0000_t32" style="position:absolute;margin-left:10.5pt;margin-top:559.15pt;width:57.4pt;height:.9pt;flip:y;z-index:251662336" o:connectortype="straight"/>
        </w:pict>
      </w:r>
      <w:r>
        <w:rPr>
          <w:noProof/>
          <w:lang w:eastAsia="es-MX"/>
        </w:rPr>
        <w:pict>
          <v:shape id="_x0000_s1030" type="#_x0000_t32" style="position:absolute;margin-left:78.85pt;margin-top:98.9pt;width:267pt;height:0;z-index:251661312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29" type="#_x0000_t202" style="position:absolute;margin-left:350.6pt;margin-top:76.1pt;width:146.75pt;height:62pt;z-index:251660288">
            <v:textbox>
              <w:txbxContent>
                <w:p w:rsidR="00B740C2" w:rsidRDefault="00B740C2" w:rsidP="00B740C2">
                  <w:r>
                    <w:rPr>
                      <w:b/>
                    </w:rPr>
                    <w:t>2</w:t>
                  </w:r>
                  <w:r w:rsidRPr="00B740C2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- </w:t>
                  </w:r>
                  <w: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Dar un </w:t>
                  </w:r>
                  <w:proofErr w:type="spellStart"/>
                  <w:r>
                    <w:rPr>
                      <w:sz w:val="24"/>
                      <w:szCs w:val="24"/>
                    </w:rPr>
                    <w:t>click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para entrar dentro de la barra de salida en Pantalla (M)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drawing>
          <wp:inline distT="0" distB="0" distL="0" distR="0">
            <wp:extent cx="4062858" cy="8857080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68154" b="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559" cy="8876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0C2" w:rsidRDefault="00EE2971">
      <w:r>
        <w:rPr>
          <w:noProof/>
          <w:lang w:eastAsia="es-MX"/>
        </w:rPr>
        <w:lastRenderedPageBreak/>
        <w:pict>
          <v:shape id="_x0000_s1042" type="#_x0000_t202" style="position:absolute;margin-left:415.15pt;margin-top:28.7pt;width:137.6pt;height:232.4pt;z-index:251672576">
            <v:textbox>
              <w:txbxContent>
                <w:p w:rsidR="00EE2971" w:rsidRPr="00EE2971" w:rsidRDefault="00EE2971">
                  <w:pPr>
                    <w:rPr>
                      <w:sz w:val="24"/>
                      <w:szCs w:val="24"/>
                    </w:rPr>
                  </w:pPr>
                  <w:r w:rsidRPr="00EE2971">
                    <w:rPr>
                      <w:b/>
                    </w:rPr>
                    <w:t>4.-</w:t>
                  </w:r>
                  <w:r>
                    <w:rPr>
                      <w:b/>
                    </w:rPr>
                    <w:t xml:space="preserve"> </w:t>
                  </w:r>
                  <w:r w:rsidRPr="00EE2971">
                    <w:rPr>
                      <w:sz w:val="24"/>
                      <w:szCs w:val="24"/>
                    </w:rPr>
                    <w:t xml:space="preserve">Para Generar el detalle de lo cobrado en el día, es necesario capturar el ID de Usuario, La fecha y la sucursal de caja. </w:t>
                  </w:r>
                </w:p>
                <w:p w:rsidR="00EE2971" w:rsidRPr="00EE2971" w:rsidRDefault="00EE2971">
                  <w:pPr>
                    <w:rPr>
                      <w:sz w:val="24"/>
                      <w:szCs w:val="24"/>
                    </w:rPr>
                  </w:pPr>
                  <w:r w:rsidRPr="00EE2971">
                    <w:rPr>
                      <w:sz w:val="24"/>
                      <w:szCs w:val="24"/>
                    </w:rPr>
                    <w:t xml:space="preserve">Al poner la caja se tiene que posicionar con un </w:t>
                  </w:r>
                  <w:proofErr w:type="spellStart"/>
                  <w:r w:rsidRPr="00EE2971">
                    <w:rPr>
                      <w:sz w:val="24"/>
                      <w:szCs w:val="24"/>
                    </w:rPr>
                    <w:t>click</w:t>
                  </w:r>
                  <w:proofErr w:type="spellEnd"/>
                  <w:r w:rsidRPr="00EE2971">
                    <w:rPr>
                      <w:sz w:val="24"/>
                      <w:szCs w:val="24"/>
                    </w:rPr>
                    <w:t xml:space="preserve"> de nuevo en fecha para que se genere la suma de la venta del día y con ello podrán validar que esté correcto.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45" type="#_x0000_t32" style="position:absolute;margin-left:312.15pt;margin-top:215.55pt;width:47.4pt;height:.05pt;z-index:251675648" o:connectortype="straight"/>
        </w:pict>
      </w:r>
      <w:r>
        <w:rPr>
          <w:noProof/>
          <w:lang w:eastAsia="es-MX"/>
        </w:rPr>
        <w:pict>
          <v:shape id="_x0000_s1047" type="#_x0000_t32" style="position:absolute;margin-left:359.55pt;margin-top:171.8pt;width:55.6pt;height:0;z-index:251677696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6" type="#_x0000_t32" style="position:absolute;margin-left:359.55pt;margin-top:128.05pt;width:0;height:87.5pt;z-index:251676672" o:connectortype="straight"/>
        </w:pict>
      </w:r>
      <w:r>
        <w:rPr>
          <w:noProof/>
          <w:lang w:eastAsia="es-MX"/>
        </w:rPr>
        <w:pict>
          <v:shape id="_x0000_s1044" type="#_x0000_t32" style="position:absolute;margin-left:312.15pt;margin-top:171.8pt;width:47.4pt;height:0;z-index:251674624" o:connectortype="straight"/>
        </w:pict>
      </w:r>
      <w:r>
        <w:rPr>
          <w:noProof/>
          <w:lang w:eastAsia="es-MX"/>
        </w:rPr>
        <w:pict>
          <v:shape id="_x0000_s1043" type="#_x0000_t32" style="position:absolute;margin-left:331.3pt;margin-top:128.05pt;width:28.25pt;height:0;z-index:251673600" o:connectortype="straight"/>
        </w:pict>
      </w:r>
      <w:r w:rsidR="00B740C2">
        <w:rPr>
          <w:noProof/>
          <w:lang w:eastAsia="es-MX"/>
        </w:rPr>
        <w:drawing>
          <wp:inline distT="0" distB="0" distL="0" distR="0">
            <wp:extent cx="6860124" cy="4596238"/>
            <wp:effectExtent l="1905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7085" b="17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065" cy="4597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0C2" w:rsidRDefault="00EE2971" w:rsidP="00EE2971">
      <w:pPr>
        <w:jc w:val="center"/>
      </w:pPr>
      <w:r>
        <w:rPr>
          <w:noProof/>
          <w:lang w:eastAsia="es-MX"/>
        </w:rPr>
        <w:pict>
          <v:shape id="_x0000_s1049" type="#_x0000_t32" style="position:absolute;left:0;text-align:left;margin-left:87.9pt;margin-top:88.65pt;width:103.95pt;height:0;z-index:251679744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8" type="#_x0000_t202" style="position:absolute;left:0;text-align:left;margin-left:191.85pt;margin-top:62.2pt;width:113pt;height:123.95pt;z-index:251678720">
            <v:textbox>
              <w:txbxContent>
                <w:p w:rsidR="00EE2971" w:rsidRDefault="00EE2971">
                  <w:r w:rsidRPr="00EE2971">
                    <w:rPr>
                      <w:b/>
                    </w:rPr>
                    <w:t>5.-</w:t>
                  </w:r>
                  <w:r>
                    <w:t xml:space="preserve"> </w:t>
                  </w:r>
                  <w:r w:rsidRPr="00EE2971">
                    <w:rPr>
                      <w:sz w:val="24"/>
                      <w:szCs w:val="24"/>
                    </w:rPr>
                    <w:t xml:space="preserve">Una vez validado el importe, se da un </w:t>
                  </w:r>
                  <w:proofErr w:type="spellStart"/>
                  <w:r w:rsidRPr="00EE2971">
                    <w:rPr>
                      <w:sz w:val="24"/>
                      <w:szCs w:val="24"/>
                    </w:rPr>
                    <w:t>click</w:t>
                  </w:r>
                  <w:proofErr w:type="spellEnd"/>
                  <w:r w:rsidRPr="00EE2971">
                    <w:rPr>
                      <w:sz w:val="24"/>
                      <w:szCs w:val="24"/>
                    </w:rPr>
                    <w:t xml:space="preserve"> en Corte de Caja, que se encuentra en la barra de salida en Informe.</w:t>
                  </w:r>
                </w:p>
              </w:txbxContent>
            </v:textbox>
          </v:shape>
        </w:pict>
      </w:r>
      <w:r w:rsidR="00B740C2">
        <w:rPr>
          <w:noProof/>
          <w:lang w:eastAsia="es-MX"/>
        </w:rPr>
        <w:drawing>
          <wp:inline distT="0" distB="0" distL="0" distR="0">
            <wp:extent cx="5653816" cy="3587154"/>
            <wp:effectExtent l="19050" t="0" r="4034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40260" b="44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051" cy="359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971" w:rsidRPr="00EE2971" w:rsidRDefault="00EE2971" w:rsidP="00EE2971">
      <w:pPr>
        <w:jc w:val="center"/>
        <w:rPr>
          <w:b/>
          <w:sz w:val="24"/>
          <w:szCs w:val="24"/>
        </w:rPr>
      </w:pPr>
      <w:r w:rsidRPr="00EE2971">
        <w:rPr>
          <w:b/>
          <w:sz w:val="24"/>
          <w:szCs w:val="24"/>
        </w:rPr>
        <w:t>En ese momento se genera un ticket con el detalle de folios de ticket expedidos en el día.</w:t>
      </w:r>
    </w:p>
    <w:sectPr w:rsidR="00EE2971" w:rsidRPr="00EE2971" w:rsidSect="00B740C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40C2"/>
    <w:rsid w:val="0023533E"/>
    <w:rsid w:val="00493684"/>
    <w:rsid w:val="00B740C2"/>
    <w:rsid w:val="00ED0EFC"/>
    <w:rsid w:val="00EE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6" type="connector" idref="#_x0000_s1030"/>
        <o:r id="V:Rule8" type="connector" idref="#_x0000_s1031"/>
        <o:r id="V:Rule10" type="connector" idref="#_x0000_s1032"/>
        <o:r id="V:Rule12" type="connector" idref="#_x0000_s1033"/>
        <o:r id="V:Rule14" type="connector" idref="#_x0000_s1034"/>
        <o:r id="V:Rule16" type="connector" idref="#_x0000_s1035"/>
        <o:r id="V:Rule20" type="connector" idref="#_x0000_s1037"/>
        <o:r id="V:Rule22" type="connector" idref="#_x0000_s1038"/>
        <o:r id="V:Rule24" type="connector" idref="#_x0000_s1039"/>
        <o:r id="V:Rule26" type="connector" idref="#_x0000_s1041"/>
        <o:r id="V:Rule28" type="connector" idref="#_x0000_s1043"/>
        <o:r id="V:Rule30" type="connector" idref="#_x0000_s1044"/>
        <o:r id="V:Rule32" type="connector" idref="#_x0000_s1045"/>
        <o:r id="V:Rule34" type="connector" idref="#_x0000_s1046"/>
        <o:r id="V:Rule36" type="connector" idref="#_x0000_s1047"/>
        <o:r id="V:Rule3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40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magdalena.sosa</dc:creator>
  <cp:keywords/>
  <dc:description/>
  <cp:lastModifiedBy>magdalena.sosa</cp:lastModifiedBy>
  <cp:revision>2</cp:revision>
  <cp:lastPrinted>2013-08-12T15:55:00Z</cp:lastPrinted>
  <dcterms:created xsi:type="dcterms:W3CDTF">2013-08-12T15:37:00Z</dcterms:created>
  <dcterms:modified xsi:type="dcterms:W3CDTF">2013-08-12T15:56:00Z</dcterms:modified>
</cp:coreProperties>
</file>